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740" w:rsidRDefault="00016740" w:rsidP="00016740">
      <w:pPr>
        <w:jc w:val="center"/>
        <w:rPr>
          <w:sz w:val="24"/>
          <w:szCs w:val="24"/>
          <w:lang w:val="ru-RU"/>
        </w:rPr>
      </w:pPr>
    </w:p>
    <w:p w:rsidR="00016740" w:rsidRDefault="00016740" w:rsidP="00016740">
      <w:pPr>
        <w:pStyle w:val="a3"/>
        <w:numPr>
          <w:ilvl w:val="0"/>
          <w:numId w:val="3"/>
        </w:numPr>
        <w:spacing w:after="0" w:line="252" w:lineRule="auto"/>
        <w:jc w:val="center"/>
        <w:rPr>
          <w:b/>
          <w:bCs/>
          <w:sz w:val="28"/>
          <w:szCs w:val="28"/>
        </w:rPr>
      </w:pPr>
      <w:r>
        <w:rPr>
          <w:noProof/>
          <w:lang w:val="en-US"/>
        </w:rPr>
        <w:drawing>
          <wp:anchor distT="0" distB="0" distL="114300" distR="114300" simplePos="0" relativeHeight="251659264" behindDoc="0" locked="0" layoutInCell="1" allowOverlap="1" wp14:anchorId="04AD351F" wp14:editId="03DB9E63">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016740" w:rsidRDefault="00016740" w:rsidP="00016740">
      <w:pPr>
        <w:pStyle w:val="a3"/>
        <w:numPr>
          <w:ilvl w:val="0"/>
          <w:numId w:val="3"/>
        </w:numPr>
        <w:spacing w:after="0" w:line="252" w:lineRule="auto"/>
        <w:rPr>
          <w:b/>
          <w:bCs/>
          <w:sz w:val="28"/>
          <w:szCs w:val="28"/>
        </w:rPr>
      </w:pPr>
    </w:p>
    <w:p w:rsidR="00016740" w:rsidRDefault="00016740" w:rsidP="00016740">
      <w:pPr>
        <w:pStyle w:val="a3"/>
        <w:numPr>
          <w:ilvl w:val="0"/>
          <w:numId w:val="3"/>
        </w:numPr>
        <w:spacing w:after="0" w:line="252" w:lineRule="auto"/>
        <w:rPr>
          <w:b/>
          <w:bCs/>
          <w:sz w:val="28"/>
          <w:szCs w:val="28"/>
        </w:rPr>
      </w:pPr>
    </w:p>
    <w:p w:rsidR="00016740" w:rsidRDefault="00016740" w:rsidP="00016740">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016740" w:rsidRDefault="00016740" w:rsidP="00016740">
      <w:pPr>
        <w:pStyle w:val="a3"/>
        <w:numPr>
          <w:ilvl w:val="0"/>
          <w:numId w:val="3"/>
        </w:numPr>
        <w:spacing w:after="0" w:line="252" w:lineRule="auto"/>
        <w:jc w:val="center"/>
        <w:rPr>
          <w:b/>
          <w:bCs/>
          <w:sz w:val="28"/>
          <w:szCs w:val="28"/>
        </w:rPr>
      </w:pPr>
      <w:r>
        <w:rPr>
          <w:rFonts w:ascii="Times New Roman" w:hAnsi="Times New Roman" w:cs="Times New Roman"/>
          <w:b/>
          <w:bCs/>
          <w:sz w:val="28"/>
          <w:szCs w:val="28"/>
        </w:rPr>
        <w:t>ОДЕСЬКОГО РАЙОНУ ОДЕСЬКОЇ ОБЛАСТІ</w:t>
      </w:r>
    </w:p>
    <w:p w:rsidR="00016740" w:rsidRDefault="00016740" w:rsidP="00016740">
      <w:pPr>
        <w:pStyle w:val="a3"/>
        <w:numPr>
          <w:ilvl w:val="0"/>
          <w:numId w:val="3"/>
        </w:numPr>
        <w:spacing w:after="0" w:line="252" w:lineRule="auto"/>
        <w:jc w:val="center"/>
        <w:rPr>
          <w:b/>
          <w:bCs/>
          <w:sz w:val="28"/>
          <w:szCs w:val="28"/>
        </w:rPr>
      </w:pPr>
    </w:p>
    <w:p w:rsidR="00016740" w:rsidRDefault="00016740" w:rsidP="00016740">
      <w:pPr>
        <w:pStyle w:val="a4"/>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016740" w:rsidRDefault="00016740" w:rsidP="00016740">
      <w:pPr>
        <w:pStyle w:val="a4"/>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016740" w:rsidRDefault="00016740" w:rsidP="00016740">
      <w:pPr>
        <w:pStyle w:val="a4"/>
        <w:numPr>
          <w:ilvl w:val="0"/>
          <w:numId w:val="3"/>
        </w:numPr>
        <w:spacing w:before="0" w:beforeAutospacing="0" w:after="0" w:afterAutospacing="0"/>
        <w:jc w:val="center"/>
        <w:rPr>
          <w:bCs/>
          <w:sz w:val="28"/>
          <w:szCs w:val="28"/>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9"/>
      </w:tblGrid>
      <w:tr w:rsidR="00016740" w:rsidRPr="006B15E1" w:rsidTr="00C162DB">
        <w:tc>
          <w:tcPr>
            <w:tcW w:w="9747" w:type="dxa"/>
          </w:tcPr>
          <w:p w:rsidR="00016740" w:rsidRDefault="00016740" w:rsidP="00C162DB">
            <w:pPr>
              <w:pStyle w:val="a4"/>
              <w:spacing w:before="0" w:beforeAutospacing="0" w:after="0" w:afterAutospacing="0"/>
              <w:jc w:val="both"/>
              <w:rPr>
                <w:bCs/>
                <w:sz w:val="28"/>
                <w:szCs w:val="28"/>
              </w:rPr>
            </w:pPr>
            <w:r>
              <w:rPr>
                <w:bCs/>
                <w:sz w:val="28"/>
                <w:szCs w:val="28"/>
              </w:rPr>
              <w:t xml:space="preserve">від  25.11.2025 року                                                                                      № </w:t>
            </w:r>
            <w:r w:rsidR="00B91261">
              <w:rPr>
                <w:bCs/>
                <w:sz w:val="28"/>
                <w:szCs w:val="28"/>
              </w:rPr>
              <w:t>3483</w:t>
            </w:r>
            <w:bookmarkStart w:id="0" w:name="_GoBack"/>
            <w:bookmarkEnd w:id="0"/>
          </w:p>
          <w:p w:rsidR="00016740" w:rsidRDefault="00016740" w:rsidP="00C162DB">
            <w:pPr>
              <w:pStyle w:val="a4"/>
              <w:spacing w:before="0" w:beforeAutospacing="0" w:after="0" w:afterAutospacing="0"/>
              <w:rPr>
                <w:b/>
                <w:sz w:val="28"/>
                <w:szCs w:val="28"/>
              </w:rPr>
            </w:pPr>
          </w:p>
        </w:tc>
      </w:tr>
    </w:tbl>
    <w:p w:rsidR="00670E4D" w:rsidRPr="00FB75AE" w:rsidRDefault="00670E4D" w:rsidP="00785821">
      <w:pPr>
        <w:spacing w:after="0" w:line="240" w:lineRule="auto"/>
        <w:jc w:val="both"/>
        <w:rPr>
          <w:rFonts w:ascii="Times New Roman" w:eastAsia="Times New Roman" w:hAnsi="Times New Roman" w:cs="Times New Roman"/>
          <w:b/>
          <w:color w:val="000000" w:themeColor="text1"/>
          <w:sz w:val="24"/>
          <w:szCs w:val="24"/>
          <w:lang w:eastAsia="uk-UA"/>
        </w:rPr>
      </w:pPr>
      <w:r w:rsidRPr="0062755D">
        <w:rPr>
          <w:rFonts w:ascii="Times New Roman" w:eastAsia="Times New Roman" w:hAnsi="Times New Roman" w:cs="Times New Roman"/>
          <w:b/>
          <w:color w:val="252121"/>
          <w:sz w:val="24"/>
          <w:szCs w:val="24"/>
          <w:lang w:eastAsia="uk-UA"/>
        </w:rPr>
        <w:t>Про зат</w:t>
      </w:r>
      <w:r w:rsidRPr="00FB75AE">
        <w:rPr>
          <w:rFonts w:ascii="Times New Roman" w:eastAsia="Times New Roman" w:hAnsi="Times New Roman" w:cs="Times New Roman"/>
          <w:b/>
          <w:color w:val="000000" w:themeColor="text1"/>
          <w:sz w:val="24"/>
          <w:szCs w:val="24"/>
          <w:lang w:eastAsia="uk-UA"/>
        </w:rPr>
        <w:t xml:space="preserve">вердження звіту про експертну грошову оцінку та продаж Павлову Роману Олеговичу та </w:t>
      </w:r>
      <w:proofErr w:type="spellStart"/>
      <w:r w:rsidRPr="00FB75AE">
        <w:rPr>
          <w:rFonts w:ascii="Times New Roman" w:eastAsia="Times New Roman" w:hAnsi="Times New Roman" w:cs="Times New Roman"/>
          <w:b/>
          <w:color w:val="000000" w:themeColor="text1"/>
          <w:sz w:val="24"/>
          <w:szCs w:val="24"/>
          <w:lang w:eastAsia="uk-UA"/>
        </w:rPr>
        <w:t>Полєєву</w:t>
      </w:r>
      <w:proofErr w:type="spellEnd"/>
      <w:r w:rsidRPr="00FB75AE">
        <w:rPr>
          <w:rFonts w:ascii="Times New Roman" w:eastAsia="Times New Roman" w:hAnsi="Times New Roman" w:cs="Times New Roman"/>
          <w:b/>
          <w:color w:val="000000" w:themeColor="text1"/>
          <w:sz w:val="24"/>
          <w:szCs w:val="24"/>
          <w:lang w:eastAsia="uk-UA"/>
        </w:rPr>
        <w:t xml:space="preserve"> Олексію Юрійовичу земельної ділянки площею 0,0620 га, кадастровий номер 5122783200:01:002:2588, розташованої за адресою: Одеська область, Одеський район, с. Крижанівка</w:t>
      </w:r>
    </w:p>
    <w:p w:rsidR="00670E4D" w:rsidRPr="00FB75AE" w:rsidRDefault="00670E4D" w:rsidP="00670E4D">
      <w:pPr>
        <w:spacing w:after="0" w:line="240" w:lineRule="auto"/>
        <w:ind w:firstLine="851"/>
        <w:jc w:val="both"/>
        <w:rPr>
          <w:rFonts w:ascii="Times New Roman" w:eastAsia="Times New Roman" w:hAnsi="Times New Roman" w:cs="Times New Roman"/>
          <w:color w:val="000000" w:themeColor="text1"/>
          <w:sz w:val="24"/>
          <w:szCs w:val="24"/>
          <w:lang w:eastAsia="uk-UA"/>
        </w:rPr>
      </w:pPr>
    </w:p>
    <w:p w:rsidR="00670E4D" w:rsidRPr="00FB75AE" w:rsidRDefault="00670E4D" w:rsidP="00670E4D">
      <w:pPr>
        <w:spacing w:after="0" w:line="240" w:lineRule="auto"/>
        <w:ind w:firstLine="851"/>
        <w:jc w:val="both"/>
        <w:rPr>
          <w:rFonts w:ascii="Times New Roman" w:eastAsia="Times New Roman" w:hAnsi="Times New Roman" w:cs="Times New Roman"/>
          <w:color w:val="000000" w:themeColor="text1"/>
          <w:sz w:val="24"/>
          <w:szCs w:val="24"/>
          <w:lang w:eastAsia="uk-UA"/>
        </w:rPr>
      </w:pPr>
      <w:r w:rsidRPr="00FB75AE">
        <w:rPr>
          <w:rFonts w:ascii="Times New Roman" w:eastAsia="Times New Roman" w:hAnsi="Times New Roman" w:cs="Times New Roman"/>
          <w:color w:val="000000" w:themeColor="text1"/>
          <w:sz w:val="24"/>
          <w:szCs w:val="24"/>
          <w:lang w:eastAsia="uk-UA"/>
        </w:rPr>
        <w:t>Розглянувши звіт про експертну грошову оцінку земельної ділянки, кадастровий номер: 5122783200:01:002:2588, яка підлягає продажу</w:t>
      </w:r>
      <w:r>
        <w:rPr>
          <w:rFonts w:ascii="Times New Roman" w:eastAsia="Times New Roman" w:hAnsi="Times New Roman" w:cs="Times New Roman"/>
          <w:color w:val="000000" w:themeColor="text1"/>
          <w:sz w:val="24"/>
          <w:szCs w:val="24"/>
          <w:lang w:eastAsia="uk-UA"/>
        </w:rPr>
        <w:t xml:space="preserve"> </w:t>
      </w:r>
      <w:proofErr w:type="spellStart"/>
      <w:r>
        <w:rPr>
          <w:rFonts w:ascii="Times New Roman" w:eastAsia="Times New Roman" w:hAnsi="Times New Roman" w:cs="Times New Roman"/>
          <w:color w:val="000000" w:themeColor="text1"/>
          <w:sz w:val="24"/>
          <w:szCs w:val="24"/>
          <w:lang w:eastAsia="uk-UA"/>
        </w:rPr>
        <w:t>гр.гр</w:t>
      </w:r>
      <w:proofErr w:type="spellEnd"/>
      <w:r>
        <w:rPr>
          <w:rFonts w:ascii="Times New Roman" w:eastAsia="Times New Roman" w:hAnsi="Times New Roman" w:cs="Times New Roman"/>
          <w:color w:val="000000" w:themeColor="text1"/>
          <w:sz w:val="24"/>
          <w:szCs w:val="24"/>
          <w:lang w:eastAsia="uk-UA"/>
        </w:rPr>
        <w:t>.</w:t>
      </w:r>
      <w:r w:rsidRPr="00FB75AE">
        <w:rPr>
          <w:rFonts w:ascii="Times New Roman" w:eastAsia="Times New Roman" w:hAnsi="Times New Roman" w:cs="Times New Roman"/>
          <w:color w:val="000000" w:themeColor="text1"/>
          <w:sz w:val="24"/>
          <w:szCs w:val="24"/>
          <w:lang w:eastAsia="uk-UA"/>
        </w:rPr>
        <w:t xml:space="preserve"> Павлову Роману Олеговичу, </w:t>
      </w:r>
      <w:proofErr w:type="spellStart"/>
      <w:r w:rsidRPr="00FB75AE">
        <w:rPr>
          <w:rFonts w:ascii="Times New Roman" w:eastAsia="Times New Roman" w:hAnsi="Times New Roman" w:cs="Times New Roman"/>
          <w:color w:val="000000" w:themeColor="text1"/>
          <w:sz w:val="24"/>
          <w:szCs w:val="24"/>
          <w:lang w:eastAsia="uk-UA"/>
        </w:rPr>
        <w:t>Полєєву</w:t>
      </w:r>
      <w:proofErr w:type="spellEnd"/>
      <w:r w:rsidRPr="00FB75AE">
        <w:rPr>
          <w:rFonts w:ascii="Times New Roman" w:eastAsia="Times New Roman" w:hAnsi="Times New Roman" w:cs="Times New Roman"/>
          <w:color w:val="000000" w:themeColor="text1"/>
          <w:sz w:val="24"/>
          <w:szCs w:val="24"/>
          <w:lang w:eastAsia="uk-UA"/>
        </w:rPr>
        <w:t xml:space="preserve"> Олексію Юрійовичу за цільовим призначенням: 12.04. для розміщення та експлуатації будівель і споруд автомобільного транспорту та дорожнього господарства, вид використання: для будівництва, обслуговування та ремонту об'єктів інженерної, транспортної, енергетичної інфраструктури, об'єктів зв'язку та дорожнього господарства, розташованої за адресою: Одеська область, Одеський район, с. Крижанівка, та керуючись статтями 12, 125, 126, 127, 128, частиною 2 статті 134 Земельного Кодексу України, статтями 13, 19 Закону України «Про оцінку земель», статтею 5 Закону України «Про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Фонтанська сільська рада</w:t>
      </w:r>
    </w:p>
    <w:p w:rsidR="00670E4D" w:rsidRPr="00FB75AE" w:rsidRDefault="00670E4D" w:rsidP="00670E4D">
      <w:pPr>
        <w:spacing w:after="0" w:line="240" w:lineRule="auto"/>
        <w:ind w:firstLine="851"/>
        <w:jc w:val="both"/>
        <w:rPr>
          <w:rFonts w:ascii="Times New Roman" w:eastAsia="Times New Roman" w:hAnsi="Times New Roman" w:cs="Times New Roman"/>
          <w:color w:val="000000" w:themeColor="text1"/>
          <w:sz w:val="24"/>
          <w:szCs w:val="24"/>
          <w:lang w:eastAsia="uk-UA"/>
        </w:rPr>
      </w:pPr>
    </w:p>
    <w:p w:rsidR="00670E4D" w:rsidRPr="00FB75AE" w:rsidRDefault="00670E4D" w:rsidP="00670E4D">
      <w:pPr>
        <w:spacing w:after="0" w:line="240" w:lineRule="auto"/>
        <w:ind w:firstLine="851"/>
        <w:jc w:val="center"/>
        <w:rPr>
          <w:rFonts w:ascii="Times New Roman" w:eastAsia="Times New Roman" w:hAnsi="Times New Roman" w:cs="Times New Roman"/>
          <w:color w:val="000000" w:themeColor="text1"/>
          <w:sz w:val="24"/>
          <w:szCs w:val="24"/>
          <w:lang w:eastAsia="uk-UA"/>
        </w:rPr>
      </w:pPr>
      <w:r w:rsidRPr="00FB75AE">
        <w:rPr>
          <w:rFonts w:ascii="Times New Roman" w:eastAsia="Times New Roman" w:hAnsi="Times New Roman" w:cs="Times New Roman"/>
          <w:color w:val="000000" w:themeColor="text1"/>
          <w:sz w:val="24"/>
          <w:szCs w:val="24"/>
          <w:lang w:eastAsia="uk-UA"/>
        </w:rPr>
        <w:t>ВИРІШИЛА:</w:t>
      </w:r>
    </w:p>
    <w:p w:rsidR="00670E4D" w:rsidRPr="00FB75AE" w:rsidRDefault="00670E4D" w:rsidP="00670E4D">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B75AE">
        <w:rPr>
          <w:rFonts w:ascii="Times New Roman" w:eastAsia="Times New Roman" w:hAnsi="Times New Roman" w:cs="Times New Roman"/>
          <w:color w:val="000000" w:themeColor="text1"/>
          <w:sz w:val="24"/>
          <w:szCs w:val="24"/>
          <w:lang w:eastAsia="uk-UA"/>
        </w:rPr>
        <w:t>Затвердити звіт про експертну грошову оцінку земельної ділянки, кадастровий номер: 5122783200:01:002:2588, яка підлягає продажу</w:t>
      </w:r>
      <w:r>
        <w:rPr>
          <w:rFonts w:ascii="Times New Roman" w:eastAsia="Times New Roman" w:hAnsi="Times New Roman" w:cs="Times New Roman"/>
          <w:color w:val="000000" w:themeColor="text1"/>
          <w:sz w:val="24"/>
          <w:szCs w:val="24"/>
          <w:lang w:eastAsia="uk-UA"/>
        </w:rPr>
        <w:t xml:space="preserve"> </w:t>
      </w:r>
      <w:proofErr w:type="spellStart"/>
      <w:r>
        <w:rPr>
          <w:rFonts w:ascii="Times New Roman" w:eastAsia="Times New Roman" w:hAnsi="Times New Roman" w:cs="Times New Roman"/>
          <w:color w:val="000000" w:themeColor="text1"/>
          <w:sz w:val="24"/>
          <w:szCs w:val="24"/>
          <w:lang w:eastAsia="uk-UA"/>
        </w:rPr>
        <w:t>гр.гр</w:t>
      </w:r>
      <w:proofErr w:type="spellEnd"/>
      <w:r>
        <w:rPr>
          <w:rFonts w:ascii="Times New Roman" w:eastAsia="Times New Roman" w:hAnsi="Times New Roman" w:cs="Times New Roman"/>
          <w:color w:val="000000" w:themeColor="text1"/>
          <w:sz w:val="24"/>
          <w:szCs w:val="24"/>
          <w:lang w:eastAsia="uk-UA"/>
        </w:rPr>
        <w:t>.</w:t>
      </w:r>
      <w:r w:rsidRPr="00FB75AE">
        <w:rPr>
          <w:rFonts w:ascii="Times New Roman" w:eastAsia="Times New Roman" w:hAnsi="Times New Roman" w:cs="Times New Roman"/>
          <w:color w:val="000000" w:themeColor="text1"/>
          <w:sz w:val="24"/>
          <w:szCs w:val="24"/>
          <w:lang w:eastAsia="uk-UA"/>
        </w:rPr>
        <w:t xml:space="preserve"> Павлову Роману Олеговичу, </w:t>
      </w:r>
      <w:proofErr w:type="spellStart"/>
      <w:r w:rsidRPr="00FB75AE">
        <w:rPr>
          <w:rFonts w:ascii="Times New Roman" w:eastAsia="Times New Roman" w:hAnsi="Times New Roman" w:cs="Times New Roman"/>
          <w:color w:val="000000" w:themeColor="text1"/>
          <w:sz w:val="24"/>
          <w:szCs w:val="24"/>
          <w:lang w:eastAsia="uk-UA"/>
        </w:rPr>
        <w:t>Полєєву</w:t>
      </w:r>
      <w:proofErr w:type="spellEnd"/>
      <w:r w:rsidRPr="00FB75AE">
        <w:rPr>
          <w:rFonts w:ascii="Times New Roman" w:eastAsia="Times New Roman" w:hAnsi="Times New Roman" w:cs="Times New Roman"/>
          <w:color w:val="000000" w:themeColor="text1"/>
          <w:sz w:val="24"/>
          <w:szCs w:val="24"/>
          <w:lang w:eastAsia="uk-UA"/>
        </w:rPr>
        <w:t xml:space="preserve"> Олексію Юрійовичу за цільовим призначенням: 12.04. для розміщення та експлуатації будівель і споруд автомобільного транспорту та дорожнього господарства, вид використання: для будівництва, обслуговування та ремонту об'єктів інженерної, транспортної, енергетичної інфраструктури, об'єктів зв'язку та дорожнього господарства, розташованої за адресою: Одеська область, Одеський район, с. Крижанівка.</w:t>
      </w:r>
    </w:p>
    <w:p w:rsidR="00670E4D" w:rsidRPr="00FB75AE" w:rsidRDefault="00670E4D" w:rsidP="00670E4D">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B75AE">
        <w:rPr>
          <w:rFonts w:ascii="Times New Roman" w:eastAsia="Times New Roman" w:hAnsi="Times New Roman" w:cs="Times New Roman"/>
          <w:color w:val="000000" w:themeColor="text1"/>
          <w:sz w:val="24"/>
          <w:szCs w:val="24"/>
          <w:lang w:eastAsia="uk-UA"/>
        </w:rPr>
        <w:t>Затвердити вартість земельної ділянки площею 0,0620 га, кадастровий номер 5122783200:01:002:2588 –  177 388 (сто сімдесят сім тисяч триста вісімдесят вісім) гривень 00 копійок.</w:t>
      </w:r>
    </w:p>
    <w:p w:rsidR="00670E4D" w:rsidRPr="00FB75AE" w:rsidRDefault="00670E4D" w:rsidP="00670E4D">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B75AE">
        <w:rPr>
          <w:rFonts w:ascii="Times New Roman" w:eastAsia="Times New Roman" w:hAnsi="Times New Roman" w:cs="Times New Roman"/>
          <w:color w:val="000000" w:themeColor="text1"/>
          <w:sz w:val="24"/>
          <w:szCs w:val="24"/>
          <w:lang w:eastAsia="uk-UA"/>
        </w:rPr>
        <w:t xml:space="preserve">Продати Павлову Роману Олеговичу та </w:t>
      </w:r>
      <w:proofErr w:type="spellStart"/>
      <w:r w:rsidRPr="00FB75AE">
        <w:rPr>
          <w:rFonts w:ascii="Times New Roman" w:eastAsia="Times New Roman" w:hAnsi="Times New Roman" w:cs="Times New Roman"/>
          <w:color w:val="000000" w:themeColor="text1"/>
          <w:sz w:val="24"/>
          <w:szCs w:val="24"/>
          <w:lang w:eastAsia="uk-UA"/>
        </w:rPr>
        <w:t>Полєєву</w:t>
      </w:r>
      <w:proofErr w:type="spellEnd"/>
      <w:r w:rsidRPr="00FB75AE">
        <w:rPr>
          <w:rFonts w:ascii="Times New Roman" w:eastAsia="Times New Roman" w:hAnsi="Times New Roman" w:cs="Times New Roman"/>
          <w:color w:val="000000" w:themeColor="text1"/>
          <w:sz w:val="24"/>
          <w:szCs w:val="24"/>
          <w:lang w:eastAsia="uk-UA"/>
        </w:rPr>
        <w:t xml:space="preserve"> Олексію Юрійовичу земельну ділянку загальною площею 0,0620 га, кадастровий номер 5122783200:01:002:2588 (далі – земельна ділянка), за ціною, визначеною у п. 2 цього рішення.</w:t>
      </w:r>
    </w:p>
    <w:p w:rsidR="00670E4D" w:rsidRPr="0062755D" w:rsidRDefault="00670E4D" w:rsidP="00670E4D">
      <w:pPr>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4"/>
          <w:szCs w:val="24"/>
          <w:lang w:eastAsia="uk-UA"/>
        </w:rPr>
      </w:pPr>
      <w:r w:rsidRPr="00FB75AE">
        <w:rPr>
          <w:rFonts w:ascii="Times New Roman" w:eastAsia="Times New Roman" w:hAnsi="Times New Roman" w:cs="Times New Roman"/>
          <w:color w:val="000000" w:themeColor="text1"/>
          <w:sz w:val="24"/>
          <w:szCs w:val="24"/>
          <w:lang w:eastAsia="uk-UA"/>
        </w:rPr>
        <w:lastRenderedPageBreak/>
        <w:t>Суму авансового внеску в розмірі 12 373 (дванадцять тисяч триста сімдесят три) гривні 84 копійки, сплачену згідно з договором про оплату авансового внеску</w:t>
      </w:r>
      <w:r w:rsidRPr="0062755D">
        <w:rPr>
          <w:rFonts w:ascii="Times New Roman" w:eastAsia="Times New Roman" w:hAnsi="Times New Roman" w:cs="Times New Roman"/>
          <w:color w:val="252121"/>
          <w:sz w:val="24"/>
          <w:szCs w:val="24"/>
          <w:lang w:eastAsia="uk-UA"/>
        </w:rPr>
        <w:t>, зарахувати до ціни продажу земельної ділянки.</w:t>
      </w:r>
    </w:p>
    <w:p w:rsidR="00670E4D" w:rsidRPr="00FB75AE" w:rsidRDefault="00670E4D" w:rsidP="00670E4D">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B75AE">
        <w:rPr>
          <w:rFonts w:ascii="Times New Roman" w:eastAsia="Times New Roman" w:hAnsi="Times New Roman" w:cs="Times New Roman"/>
          <w:color w:val="000000" w:themeColor="text1"/>
          <w:sz w:val="24"/>
          <w:szCs w:val="24"/>
          <w:lang w:eastAsia="uk-UA"/>
        </w:rPr>
        <w:t xml:space="preserve">Уповноважити заступника сільського голови </w:t>
      </w:r>
      <w:proofErr w:type="spellStart"/>
      <w:r w:rsidRPr="00FB75AE">
        <w:rPr>
          <w:rFonts w:ascii="Times New Roman" w:eastAsia="Times New Roman" w:hAnsi="Times New Roman" w:cs="Times New Roman"/>
          <w:color w:val="000000" w:themeColor="text1"/>
          <w:sz w:val="24"/>
          <w:szCs w:val="24"/>
          <w:lang w:eastAsia="uk-UA"/>
        </w:rPr>
        <w:t>Кривошеєнка</w:t>
      </w:r>
      <w:proofErr w:type="spellEnd"/>
      <w:r w:rsidRPr="00FB75AE">
        <w:rPr>
          <w:rFonts w:ascii="Times New Roman" w:eastAsia="Times New Roman" w:hAnsi="Times New Roman" w:cs="Times New Roman"/>
          <w:color w:val="000000" w:themeColor="text1"/>
          <w:sz w:val="24"/>
          <w:szCs w:val="24"/>
          <w:lang w:eastAsia="uk-UA"/>
        </w:rPr>
        <w:t xml:space="preserve"> Володимира Євгеновича укласти з Павловим Романом Олеговичем та </w:t>
      </w:r>
      <w:proofErr w:type="spellStart"/>
      <w:r w:rsidRPr="00FB75AE">
        <w:rPr>
          <w:rFonts w:ascii="Times New Roman" w:eastAsia="Times New Roman" w:hAnsi="Times New Roman" w:cs="Times New Roman"/>
          <w:color w:val="000000" w:themeColor="text1"/>
          <w:sz w:val="24"/>
          <w:szCs w:val="24"/>
          <w:lang w:eastAsia="uk-UA"/>
        </w:rPr>
        <w:t>Полєєвим</w:t>
      </w:r>
      <w:proofErr w:type="spellEnd"/>
      <w:r w:rsidRPr="00FB75AE">
        <w:rPr>
          <w:rFonts w:ascii="Times New Roman" w:eastAsia="Times New Roman" w:hAnsi="Times New Roman" w:cs="Times New Roman"/>
          <w:color w:val="000000" w:themeColor="text1"/>
          <w:sz w:val="24"/>
          <w:szCs w:val="24"/>
          <w:lang w:eastAsia="uk-UA"/>
        </w:rPr>
        <w:t xml:space="preserve"> Олексієм Юрійовичем договір купівлі-продажу земельної ділянки за ціною, визначеною в п. 2 цього рішення.</w:t>
      </w:r>
    </w:p>
    <w:p w:rsidR="00670E4D" w:rsidRPr="00FB75AE" w:rsidRDefault="00670E4D" w:rsidP="00670E4D">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B75AE">
        <w:rPr>
          <w:rFonts w:ascii="Times New Roman" w:eastAsia="Times New Roman" w:hAnsi="Times New Roman" w:cs="Times New Roman"/>
          <w:color w:val="000000" w:themeColor="text1"/>
          <w:sz w:val="24"/>
          <w:szCs w:val="24"/>
          <w:lang w:eastAsia="uk-UA"/>
        </w:rPr>
        <w:t xml:space="preserve">Павлову Роману Олеговичу та </w:t>
      </w:r>
      <w:proofErr w:type="spellStart"/>
      <w:r w:rsidRPr="00FB75AE">
        <w:rPr>
          <w:rFonts w:ascii="Times New Roman" w:eastAsia="Times New Roman" w:hAnsi="Times New Roman" w:cs="Times New Roman"/>
          <w:color w:val="000000" w:themeColor="text1"/>
          <w:sz w:val="24"/>
          <w:szCs w:val="24"/>
          <w:lang w:eastAsia="uk-UA"/>
        </w:rPr>
        <w:t>Полєєву</w:t>
      </w:r>
      <w:proofErr w:type="spellEnd"/>
      <w:r w:rsidRPr="00FB75AE">
        <w:rPr>
          <w:rFonts w:ascii="Times New Roman" w:eastAsia="Times New Roman" w:hAnsi="Times New Roman" w:cs="Times New Roman"/>
          <w:color w:val="000000" w:themeColor="text1"/>
          <w:sz w:val="24"/>
          <w:szCs w:val="24"/>
          <w:lang w:eastAsia="uk-UA"/>
        </w:rPr>
        <w:t xml:space="preserve"> Олексію Юрійовичу:</w:t>
      </w:r>
    </w:p>
    <w:p w:rsidR="00670E4D" w:rsidRPr="00FB75AE" w:rsidRDefault="00670E4D" w:rsidP="00670E4D">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B75AE">
        <w:rPr>
          <w:rFonts w:ascii="Times New Roman" w:eastAsia="Times New Roman" w:hAnsi="Times New Roman" w:cs="Times New Roman"/>
          <w:color w:val="000000" w:themeColor="text1"/>
          <w:sz w:val="24"/>
          <w:szCs w:val="24"/>
          <w:lang w:eastAsia="uk-UA"/>
        </w:rPr>
        <w:t xml:space="preserve"> оплатити ціну договору купівлі-продажу земельної ділянки, нотаріальні послуги та інші супутні витрати, пов’язані з укладанням договору купівлі-продажу земельної ділянки;</w:t>
      </w:r>
    </w:p>
    <w:p w:rsidR="00670E4D" w:rsidRPr="00FB75AE" w:rsidRDefault="00670E4D" w:rsidP="00670E4D">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B75AE">
        <w:rPr>
          <w:rFonts w:ascii="Times New Roman" w:eastAsia="Times New Roman" w:hAnsi="Times New Roman" w:cs="Times New Roman"/>
          <w:color w:val="000000" w:themeColor="text1"/>
          <w:sz w:val="24"/>
          <w:szCs w:val="24"/>
          <w:lang w:eastAsia="uk-UA"/>
        </w:rPr>
        <w:t>оформити право власності на земельну ділянку, згідно із Законом України «Про державну реєстрацію речових прав на нерухоме майно та їх обтяжень»;</w:t>
      </w:r>
    </w:p>
    <w:p w:rsidR="00670E4D" w:rsidRPr="00FB75AE" w:rsidRDefault="00670E4D" w:rsidP="00670E4D">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FB75AE">
        <w:rPr>
          <w:rFonts w:ascii="Times New Roman" w:eastAsia="Times New Roman" w:hAnsi="Times New Roman" w:cs="Times New Roman"/>
          <w:color w:val="000000" w:themeColor="text1"/>
          <w:sz w:val="24"/>
          <w:szCs w:val="24"/>
          <w:lang w:eastAsia="uk-UA"/>
        </w:rPr>
        <w:t>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02.12.2019, відповідно до п.12.2. договору та Закону України «Про державну реєстрацію речових прав на нерухоме майно та їх обтяжень»;</w:t>
      </w:r>
    </w:p>
    <w:p w:rsidR="00670E4D" w:rsidRPr="0062755D" w:rsidRDefault="00670E4D" w:rsidP="00670E4D">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4"/>
          <w:szCs w:val="24"/>
          <w:lang w:eastAsia="uk-UA"/>
        </w:rPr>
      </w:pPr>
      <w:r w:rsidRPr="00FB75AE">
        <w:rPr>
          <w:rFonts w:ascii="Times New Roman" w:eastAsia="Times New Roman" w:hAnsi="Times New Roman" w:cs="Times New Roman"/>
          <w:color w:val="000000" w:themeColor="text1"/>
          <w:sz w:val="24"/>
          <w:szCs w:val="24"/>
          <w:lang w:eastAsia="uk-UA"/>
        </w:rPr>
        <w:t>використовувати земельну ділянку цільовим призначенням та виконувати обов’язки власника земельної ділянки, згідно з с</w:t>
      </w:r>
      <w:r w:rsidRPr="0062755D">
        <w:rPr>
          <w:rFonts w:ascii="Times New Roman" w:eastAsia="Times New Roman" w:hAnsi="Times New Roman" w:cs="Times New Roman"/>
          <w:color w:val="252121"/>
          <w:sz w:val="24"/>
          <w:szCs w:val="24"/>
          <w:lang w:eastAsia="uk-UA"/>
        </w:rPr>
        <w:t>таттею 91 Земельного кодексу України.</w:t>
      </w:r>
    </w:p>
    <w:p w:rsidR="00670E4D" w:rsidRPr="0062755D" w:rsidRDefault="00670E4D" w:rsidP="00670E4D">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4"/>
          <w:szCs w:val="24"/>
          <w:lang w:eastAsia="uk-UA"/>
        </w:rPr>
      </w:pPr>
      <w:r w:rsidRPr="0062755D">
        <w:rPr>
          <w:rFonts w:ascii="Times New Roman" w:hAnsi="Times New Roman" w:cs="Times New Roman"/>
          <w:sz w:val="24"/>
          <w:szCs w:val="24"/>
        </w:rPr>
        <w:t>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670E4D" w:rsidRPr="0062755D" w:rsidRDefault="00670E4D" w:rsidP="00670E4D">
      <w:pPr>
        <w:tabs>
          <w:tab w:val="left" w:pos="1134"/>
        </w:tabs>
        <w:spacing w:after="0" w:line="240" w:lineRule="auto"/>
        <w:ind w:firstLine="851"/>
        <w:rPr>
          <w:rFonts w:ascii="Times New Roman" w:hAnsi="Times New Roman" w:cs="Times New Roman"/>
          <w:sz w:val="24"/>
          <w:szCs w:val="24"/>
        </w:rPr>
      </w:pPr>
    </w:p>
    <w:p w:rsidR="00670E4D" w:rsidRDefault="00670E4D" w:rsidP="00670E4D">
      <w:pPr>
        <w:spacing w:line="278" w:lineRule="auto"/>
        <w:rPr>
          <w:rFonts w:ascii="Times New Roman" w:hAnsi="Times New Roman" w:cs="Times New Roman"/>
          <w:b/>
          <w:bCs/>
          <w:sz w:val="24"/>
          <w:szCs w:val="24"/>
        </w:rPr>
      </w:pPr>
    </w:p>
    <w:p w:rsidR="00E61CF4" w:rsidRPr="00016740" w:rsidRDefault="00016740">
      <w:pPr>
        <w:rPr>
          <w:rFonts w:ascii="Times New Roman" w:hAnsi="Times New Roman" w:cs="Times New Roman"/>
          <w:b/>
          <w:sz w:val="28"/>
          <w:szCs w:val="28"/>
        </w:rPr>
      </w:pPr>
      <w:r>
        <w:rPr>
          <w:rFonts w:ascii="Times New Roman" w:hAnsi="Times New Roman" w:cs="Times New Roman"/>
          <w:b/>
          <w:sz w:val="28"/>
          <w:szCs w:val="28"/>
        </w:rPr>
        <w:t>В.о. сільського голови                                                             Андрій СЕРЕБРІЙ</w:t>
      </w:r>
    </w:p>
    <w:p w:rsidR="00670E4D" w:rsidRDefault="00670E4D"/>
    <w:p w:rsidR="00670E4D" w:rsidRDefault="00670E4D"/>
    <w:p w:rsidR="00670E4D" w:rsidRDefault="00670E4D"/>
    <w:p w:rsidR="00670E4D" w:rsidRDefault="00670E4D"/>
    <w:p w:rsidR="00670E4D" w:rsidRDefault="00670E4D"/>
    <w:p w:rsidR="00670E4D" w:rsidRDefault="00670E4D"/>
    <w:p w:rsidR="00670E4D" w:rsidRDefault="00670E4D"/>
    <w:p w:rsidR="00670E4D" w:rsidRDefault="00670E4D"/>
    <w:p w:rsidR="00670E4D" w:rsidRDefault="00670E4D"/>
    <w:p w:rsidR="00670E4D" w:rsidRDefault="00670E4D"/>
    <w:p w:rsidR="00670E4D" w:rsidRDefault="00670E4D"/>
    <w:p w:rsidR="00670E4D" w:rsidRDefault="00670E4D"/>
    <w:p w:rsidR="00670E4D" w:rsidRDefault="00670E4D"/>
    <w:p w:rsidR="00670E4D" w:rsidRDefault="00670E4D"/>
    <w:p w:rsidR="00670E4D" w:rsidRDefault="00670E4D"/>
    <w:p w:rsidR="00670E4D" w:rsidRDefault="00670E4D"/>
    <w:sectPr w:rsidR="00670E4D">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5C147EF"/>
    <w:multiLevelType w:val="hybridMultilevel"/>
    <w:tmpl w:val="016A9322"/>
    <w:lvl w:ilvl="0" w:tplc="FFFFFFFF">
      <w:start w:val="1"/>
      <w:numFmt w:val="decimal"/>
      <w:lvlText w:val="6.%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 w15:restartNumberingAfterBreak="0">
    <w:nsid w:val="2D0B4377"/>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05F"/>
    <w:rsid w:val="00016740"/>
    <w:rsid w:val="005E2D21"/>
    <w:rsid w:val="00670E4D"/>
    <w:rsid w:val="0076305F"/>
    <w:rsid w:val="00785821"/>
    <w:rsid w:val="00B91261"/>
    <w:rsid w:val="00E61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0F71E"/>
  <w15:chartTrackingRefBased/>
  <w15:docId w15:val="{CC1444C2-8F71-4E89-A883-CE6A4B16B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E4D"/>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0E4D"/>
    <w:pPr>
      <w:ind w:left="720"/>
      <w:contextualSpacing/>
    </w:pPr>
  </w:style>
  <w:style w:type="paragraph" w:styleId="a4">
    <w:name w:val="Normal (Web)"/>
    <w:basedOn w:val="a"/>
    <w:uiPriority w:val="99"/>
    <w:unhideWhenUsed/>
    <w:rsid w:val="00016740"/>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59"/>
    <w:rsid w:val="00016740"/>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586</Words>
  <Characters>3342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4</cp:revision>
  <dcterms:created xsi:type="dcterms:W3CDTF">2025-11-25T11:54:00Z</dcterms:created>
  <dcterms:modified xsi:type="dcterms:W3CDTF">2025-11-26T07:03:00Z</dcterms:modified>
</cp:coreProperties>
</file>